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B1672" w14:textId="77777777" w:rsidR="008F53E5" w:rsidRPr="00712033" w:rsidRDefault="008F53E5" w:rsidP="00712033">
      <w:pPr>
        <w:pStyle w:val="Title"/>
        <w:spacing w:before="0" w:after="240"/>
        <w:rPr>
          <w:rFonts w:ascii="Open Sans" w:hAnsi="Open Sans" w:cs="Open Sans"/>
        </w:rPr>
      </w:pPr>
      <w:bookmarkStart w:id="0" w:name="_Toc148519855"/>
      <w:r w:rsidRPr="00712033">
        <w:rPr>
          <w:rFonts w:ascii="Open Sans" w:hAnsi="Open Sans" w:cs="Open Sans"/>
        </w:rPr>
        <w:t>Introduction to effective group work</w:t>
      </w:r>
      <w:bookmarkEnd w:id="0"/>
    </w:p>
    <w:p w14:paraId="504133C4" w14:textId="7A26D382" w:rsidR="00C05835" w:rsidRPr="00712033" w:rsidRDefault="008F53E5" w:rsidP="00712033">
      <w:pPr>
        <w:spacing w:after="240" w:line="240" w:lineRule="auto"/>
        <w:rPr>
          <w:rFonts w:ascii="Open Sans" w:hAnsi="Open Sans" w:cs="Open Sans"/>
          <w:color w:val="242424"/>
          <w:spacing w:val="-1"/>
          <w:sz w:val="24"/>
          <w:szCs w:val="24"/>
          <w:shd w:val="clear" w:color="auto" w:fill="FFFFFF"/>
        </w:rPr>
      </w:pPr>
      <w:r w:rsidRPr="00712033">
        <w:rPr>
          <w:rFonts w:ascii="Open Sans" w:hAnsi="Open Sans" w:cs="Open Sans"/>
          <w:color w:val="242424"/>
          <w:spacing w:val="-1"/>
          <w:sz w:val="24"/>
          <w:szCs w:val="24"/>
          <w:shd w:val="clear" w:color="auto" w:fill="FFFFFF"/>
        </w:rPr>
        <w:t>This post will introduce you to some of the most common types of group work at university. If you’re new to group work you might want to start by looking through </w:t>
      </w:r>
      <w:hyperlink r:id="rId7" w:tgtFrame="_blank" w:history="1">
        <w:r w:rsidRPr="00712033">
          <w:rPr>
            <w:rStyle w:val="Hyperlink"/>
            <w:rFonts w:ascii="Open Sans" w:hAnsi="Open Sans" w:cs="Open Sans"/>
            <w:color w:val="7030A0"/>
            <w:spacing w:val="-1"/>
            <w:sz w:val="24"/>
            <w:szCs w:val="24"/>
            <w:shd w:val="clear" w:color="auto" w:fill="FFFFFF"/>
          </w:rPr>
          <w:t>all of our group work resources here</w:t>
        </w:r>
      </w:hyperlink>
      <w:r w:rsidR="00F96739" w:rsidRPr="00712033">
        <w:rPr>
          <w:rFonts w:ascii="Open Sans" w:hAnsi="Open Sans" w:cs="Open Sans"/>
          <w:color w:val="242424"/>
          <w:spacing w:val="-1"/>
          <w:sz w:val="24"/>
          <w:szCs w:val="24"/>
          <w:shd w:val="clear" w:color="auto" w:fill="FFFFFF"/>
        </w:rPr>
        <w:t xml:space="preserve">. </w:t>
      </w:r>
    </w:p>
    <w:p w14:paraId="3D4E393A" w14:textId="77777777" w:rsidR="00F96739" w:rsidRPr="00712033" w:rsidRDefault="008F53E5" w:rsidP="00712033">
      <w:pPr>
        <w:pStyle w:val="pw-post-body-paragraph"/>
        <w:shd w:val="clear" w:color="auto" w:fill="FFFFFF"/>
        <w:spacing w:before="0" w:beforeAutospacing="0" w:after="240" w:afterAutospacing="0"/>
        <w:rPr>
          <w:rFonts w:ascii="Open Sans" w:hAnsi="Open Sans" w:cs="Open Sans"/>
          <w:color w:val="242424"/>
          <w:spacing w:val="-1"/>
        </w:rPr>
      </w:pPr>
      <w:r w:rsidRPr="00712033">
        <w:rPr>
          <w:rFonts w:ascii="Open Sans" w:hAnsi="Open Sans" w:cs="Open Sans"/>
          <w:color w:val="242424"/>
          <w:spacing w:val="-1"/>
        </w:rPr>
        <w:t xml:space="preserve">Group work forms an important part of your time at university. Not only is it a great opportunity to share ideas and learn from other people, </w:t>
      </w:r>
      <w:proofErr w:type="gramStart"/>
      <w:r w:rsidRPr="00712033">
        <w:rPr>
          <w:rFonts w:ascii="Open Sans" w:hAnsi="Open Sans" w:cs="Open Sans"/>
          <w:color w:val="242424"/>
          <w:spacing w:val="-1"/>
        </w:rPr>
        <w:t>it often</w:t>
      </w:r>
      <w:proofErr w:type="gramEnd"/>
      <w:r w:rsidRPr="00712033">
        <w:rPr>
          <w:rFonts w:ascii="Open Sans" w:hAnsi="Open Sans" w:cs="Open Sans"/>
          <w:color w:val="242424"/>
          <w:spacing w:val="-1"/>
        </w:rPr>
        <w:t xml:space="preserve"> forms part of your assessment. You will often be asked to work in a group with people you don’t know.</w:t>
      </w:r>
    </w:p>
    <w:p w14:paraId="21992185" w14:textId="747B67E9" w:rsidR="008F53E5" w:rsidRPr="00712033" w:rsidRDefault="008F53E5" w:rsidP="00712033">
      <w:pPr>
        <w:pStyle w:val="pw-post-body-paragraph"/>
        <w:shd w:val="clear" w:color="auto" w:fill="FFFFFF"/>
        <w:spacing w:before="0" w:beforeAutospacing="0" w:after="240" w:afterAutospacing="0"/>
        <w:rPr>
          <w:rFonts w:ascii="Open Sans" w:hAnsi="Open Sans" w:cs="Open Sans"/>
          <w:color w:val="242424"/>
          <w:spacing w:val="-1"/>
        </w:rPr>
      </w:pPr>
      <w:r w:rsidRPr="00712033">
        <w:rPr>
          <w:rFonts w:ascii="Open Sans" w:hAnsi="Open Sans" w:cs="Open Sans"/>
          <w:color w:val="242424"/>
          <w:spacing w:val="-1"/>
        </w:rPr>
        <w:t xml:space="preserve">In order to be </w:t>
      </w:r>
      <w:proofErr w:type="gramStart"/>
      <w:r w:rsidRPr="00712033">
        <w:rPr>
          <w:rFonts w:ascii="Open Sans" w:hAnsi="Open Sans" w:cs="Open Sans"/>
          <w:color w:val="242424"/>
          <w:spacing w:val="-1"/>
        </w:rPr>
        <w:t>successful</w:t>
      </w:r>
      <w:proofErr w:type="gramEnd"/>
      <w:r w:rsidRPr="00712033">
        <w:rPr>
          <w:rFonts w:ascii="Open Sans" w:hAnsi="Open Sans" w:cs="Open Sans"/>
          <w:color w:val="242424"/>
          <w:spacing w:val="-1"/>
        </w:rPr>
        <w:t xml:space="preserve"> you need to be able to turn your group from a bunch of individuals into a team working towards a common purpose. This isn’t always </w:t>
      </w:r>
      <w:proofErr w:type="gramStart"/>
      <w:r w:rsidRPr="00712033">
        <w:rPr>
          <w:rFonts w:ascii="Open Sans" w:hAnsi="Open Sans" w:cs="Open Sans"/>
          <w:color w:val="242424"/>
          <w:spacing w:val="-1"/>
        </w:rPr>
        <w:t>easy</w:t>
      </w:r>
      <w:proofErr w:type="gramEnd"/>
      <w:r w:rsidRPr="00712033">
        <w:rPr>
          <w:rFonts w:ascii="Open Sans" w:hAnsi="Open Sans" w:cs="Open Sans"/>
          <w:color w:val="242424"/>
          <w:spacing w:val="-1"/>
        </w:rPr>
        <w:t xml:space="preserve"> but it will be vital to the success of any shared project that you undertake.</w:t>
      </w:r>
    </w:p>
    <w:p w14:paraId="401539CE" w14:textId="77777777" w:rsidR="008F53E5" w:rsidRPr="00712033" w:rsidRDefault="008F53E5" w:rsidP="00712033">
      <w:pPr>
        <w:pStyle w:val="Heading1"/>
        <w:spacing w:before="0"/>
        <w:rPr>
          <w:rFonts w:ascii="Open Sans" w:hAnsi="Open Sans" w:cs="Open Sans"/>
        </w:rPr>
      </w:pPr>
      <w:bookmarkStart w:id="1" w:name="_Toc148519856"/>
      <w:r w:rsidRPr="00712033">
        <w:rPr>
          <w:rFonts w:ascii="Open Sans" w:hAnsi="Open Sans" w:cs="Open Sans"/>
        </w:rPr>
        <w:t>What is group work?</w:t>
      </w:r>
      <w:bookmarkEnd w:id="1"/>
    </w:p>
    <w:p w14:paraId="09577998" w14:textId="77777777" w:rsidR="008F53E5" w:rsidRPr="00712033" w:rsidRDefault="008F53E5" w:rsidP="00712033">
      <w:pPr>
        <w:pStyle w:val="pw-post-body-paragraph"/>
        <w:shd w:val="clear" w:color="auto" w:fill="FFFFFF"/>
        <w:spacing w:before="0" w:beforeAutospacing="0" w:after="240" w:afterAutospacing="0"/>
        <w:rPr>
          <w:rFonts w:ascii="Open Sans" w:hAnsi="Open Sans" w:cs="Open Sans"/>
          <w:color w:val="242424"/>
          <w:spacing w:val="-1"/>
        </w:rPr>
      </w:pPr>
      <w:r w:rsidRPr="00712033">
        <w:rPr>
          <w:rFonts w:ascii="Open Sans" w:hAnsi="Open Sans" w:cs="Open Sans"/>
          <w:color w:val="242424"/>
          <w:spacing w:val="-1"/>
        </w:rPr>
        <w:t>Put simply, group work means working alongside two or more other people to reach a shared objective, goal or purpose. When done well it allows us to achieve far more than we could hope to on our own.</w:t>
      </w:r>
    </w:p>
    <w:p w14:paraId="7BE062F4" w14:textId="77777777" w:rsidR="008F53E5" w:rsidRPr="00712033" w:rsidRDefault="008F53E5" w:rsidP="00712033">
      <w:pPr>
        <w:pStyle w:val="og"/>
        <w:shd w:val="clear" w:color="auto" w:fill="FFFFFF"/>
        <w:spacing w:before="0" w:beforeAutospacing="0" w:after="240" w:afterAutospacing="0"/>
        <w:rPr>
          <w:rFonts w:ascii="Open Sans" w:hAnsi="Open Sans" w:cs="Open Sans"/>
          <w:spacing w:val="-2"/>
        </w:rPr>
      </w:pPr>
      <w:r w:rsidRPr="00712033">
        <w:rPr>
          <w:rFonts w:ascii="Open Sans" w:hAnsi="Open Sans" w:cs="Open Sans"/>
          <w:spacing w:val="-2"/>
        </w:rPr>
        <w:t>“Groups are smart… and often smarter than the smartest people in them” (</w:t>
      </w:r>
      <w:proofErr w:type="spellStart"/>
      <w:r w:rsidRPr="00712033">
        <w:rPr>
          <w:rFonts w:ascii="Open Sans" w:hAnsi="Open Sans" w:cs="Open Sans"/>
          <w:spacing w:val="-2"/>
        </w:rPr>
        <w:t>Surowiecki</w:t>
      </w:r>
      <w:proofErr w:type="spellEnd"/>
      <w:r w:rsidRPr="00712033">
        <w:rPr>
          <w:rFonts w:ascii="Open Sans" w:hAnsi="Open Sans" w:cs="Open Sans"/>
          <w:spacing w:val="-2"/>
        </w:rPr>
        <w:t>, 2005)</w:t>
      </w:r>
    </w:p>
    <w:p w14:paraId="6A412752" w14:textId="77777777" w:rsidR="008F53E5" w:rsidRPr="00712033" w:rsidRDefault="008F53E5" w:rsidP="00712033">
      <w:pPr>
        <w:pStyle w:val="pw-post-body-paragraph"/>
        <w:shd w:val="clear" w:color="auto" w:fill="FFFFFF"/>
        <w:spacing w:before="0" w:beforeAutospacing="0" w:after="240" w:afterAutospacing="0"/>
        <w:rPr>
          <w:rFonts w:ascii="Open Sans" w:hAnsi="Open Sans" w:cs="Open Sans"/>
          <w:color w:val="242424"/>
          <w:spacing w:val="-1"/>
        </w:rPr>
      </w:pPr>
      <w:r w:rsidRPr="00712033">
        <w:rPr>
          <w:rFonts w:ascii="Open Sans" w:hAnsi="Open Sans" w:cs="Open Sans"/>
          <w:color w:val="242424"/>
          <w:spacing w:val="-1"/>
        </w:rPr>
        <w:t>Group work is common in study and the workplace. It allows different tasks to be worked on simultaneously, to save time and remove duplication. Often this means tasks are divided up according to who is most suited to them.</w:t>
      </w:r>
    </w:p>
    <w:p w14:paraId="608E5838" w14:textId="77777777" w:rsidR="008F53E5" w:rsidRPr="00712033" w:rsidRDefault="008F53E5" w:rsidP="00712033">
      <w:pPr>
        <w:pStyle w:val="pw-post-body-paragraph"/>
        <w:shd w:val="clear" w:color="auto" w:fill="FFFFFF"/>
        <w:spacing w:before="0" w:beforeAutospacing="0" w:after="240" w:afterAutospacing="0"/>
        <w:rPr>
          <w:rFonts w:ascii="Open Sans" w:hAnsi="Open Sans" w:cs="Open Sans"/>
          <w:color w:val="242424"/>
          <w:spacing w:val="-1"/>
        </w:rPr>
      </w:pPr>
      <w:r w:rsidRPr="00712033">
        <w:rPr>
          <w:rFonts w:ascii="Open Sans" w:hAnsi="Open Sans" w:cs="Open Sans"/>
          <w:color w:val="242424"/>
          <w:spacing w:val="-1"/>
        </w:rPr>
        <w:t xml:space="preserve">As a student, group work is also an opportunity to learn from your peers. You will develop your skills in working </w:t>
      </w:r>
      <w:proofErr w:type="gramStart"/>
      <w:r w:rsidRPr="00712033">
        <w:rPr>
          <w:rFonts w:ascii="Open Sans" w:hAnsi="Open Sans" w:cs="Open Sans"/>
          <w:color w:val="242424"/>
          <w:spacing w:val="-1"/>
        </w:rPr>
        <w:t>collaboratively, and</w:t>
      </w:r>
      <w:proofErr w:type="gramEnd"/>
      <w:r w:rsidRPr="00712033">
        <w:rPr>
          <w:rFonts w:ascii="Open Sans" w:hAnsi="Open Sans" w:cs="Open Sans"/>
          <w:color w:val="242424"/>
          <w:spacing w:val="-1"/>
        </w:rPr>
        <w:t xml:space="preserve"> share your knowledge and experience across the group.</w:t>
      </w:r>
    </w:p>
    <w:p w14:paraId="4FDB379B" w14:textId="77777777" w:rsidR="008F53E5" w:rsidRPr="00712033" w:rsidRDefault="008F53E5" w:rsidP="00712033">
      <w:pPr>
        <w:pStyle w:val="pw-post-body-paragraph"/>
        <w:shd w:val="clear" w:color="auto" w:fill="FFFFFF"/>
        <w:spacing w:before="0" w:beforeAutospacing="0" w:after="240" w:afterAutospacing="0"/>
        <w:rPr>
          <w:rFonts w:ascii="Open Sans" w:hAnsi="Open Sans" w:cs="Open Sans"/>
          <w:color w:val="242424"/>
          <w:spacing w:val="-1"/>
        </w:rPr>
      </w:pPr>
      <w:r w:rsidRPr="00712033">
        <w:rPr>
          <w:rFonts w:ascii="Open Sans" w:hAnsi="Open Sans" w:cs="Open Sans"/>
          <w:color w:val="242424"/>
          <w:spacing w:val="-1"/>
        </w:rPr>
        <w:t>When group work goes well it can be one of the most effective learning experiences there is, so it’s common for it to form part of assessment.</w:t>
      </w:r>
    </w:p>
    <w:p w14:paraId="27F1184A" w14:textId="77777777" w:rsidR="008F53E5" w:rsidRPr="00712033" w:rsidRDefault="008F53E5" w:rsidP="00712033">
      <w:pPr>
        <w:pStyle w:val="lc"/>
        <w:shd w:val="clear" w:color="auto" w:fill="FFFFFF"/>
        <w:spacing w:before="0" w:beforeAutospacing="0" w:after="240" w:afterAutospacing="0"/>
        <w:rPr>
          <w:rFonts w:ascii="Open Sans" w:hAnsi="Open Sans" w:cs="Open Sans"/>
          <w:i/>
          <w:iCs/>
          <w:color w:val="242424"/>
          <w:spacing w:val="-1"/>
        </w:rPr>
      </w:pPr>
      <w:r w:rsidRPr="00712033">
        <w:rPr>
          <w:rStyle w:val="Emphasis"/>
          <w:rFonts w:ascii="Open Sans" w:hAnsi="Open Sans" w:cs="Open Sans"/>
          <w:b/>
          <w:bCs/>
          <w:i w:val="0"/>
          <w:iCs w:val="0"/>
          <w:color w:val="242424"/>
          <w:spacing w:val="-1"/>
        </w:rPr>
        <w:t>If you get asked to complete a piece of group work, look at it as an opportunity to try new things and develop.</w:t>
      </w:r>
    </w:p>
    <w:p w14:paraId="3607EEF5" w14:textId="77777777" w:rsidR="00F96739" w:rsidRPr="00712033" w:rsidRDefault="008F53E5" w:rsidP="00712033">
      <w:pPr>
        <w:pStyle w:val="pw-post-body-paragraph"/>
        <w:shd w:val="clear" w:color="auto" w:fill="FFFFFF"/>
        <w:spacing w:before="0" w:beforeAutospacing="0" w:after="240" w:afterAutospacing="0"/>
        <w:rPr>
          <w:rFonts w:ascii="Open Sans" w:hAnsi="Open Sans" w:cs="Open Sans"/>
          <w:color w:val="242424"/>
          <w:spacing w:val="-1"/>
        </w:rPr>
      </w:pPr>
      <w:r w:rsidRPr="00712033">
        <w:rPr>
          <w:rFonts w:ascii="Open Sans" w:hAnsi="Open Sans" w:cs="Open Sans"/>
          <w:color w:val="242424"/>
          <w:spacing w:val="-1"/>
        </w:rPr>
        <w:t xml:space="preserve">This doesn’t mean group work is without </w:t>
      </w:r>
      <w:proofErr w:type="gramStart"/>
      <w:r w:rsidRPr="00712033">
        <w:rPr>
          <w:rFonts w:ascii="Open Sans" w:hAnsi="Open Sans" w:cs="Open Sans"/>
          <w:color w:val="242424"/>
          <w:spacing w:val="-1"/>
        </w:rPr>
        <w:t>it’s</w:t>
      </w:r>
      <w:proofErr w:type="gramEnd"/>
      <w:r w:rsidRPr="00712033">
        <w:rPr>
          <w:rFonts w:ascii="Open Sans" w:hAnsi="Open Sans" w:cs="Open Sans"/>
          <w:color w:val="242424"/>
          <w:spacing w:val="-1"/>
        </w:rPr>
        <w:t xml:space="preserve"> challenges. Getting people together, sticking to deadlines, and keeping a group focus (rather than focusing on their own individual contributions) can cause issues.</w:t>
      </w:r>
    </w:p>
    <w:p w14:paraId="4330F65F" w14:textId="788FF3A4" w:rsidR="008F53E5" w:rsidRPr="00712033" w:rsidRDefault="008F53E5" w:rsidP="00712033">
      <w:pPr>
        <w:pStyle w:val="pw-post-body-paragraph"/>
        <w:shd w:val="clear" w:color="auto" w:fill="FFFFFF"/>
        <w:spacing w:before="0" w:beforeAutospacing="0" w:after="240" w:afterAutospacing="0"/>
        <w:rPr>
          <w:rFonts w:ascii="Open Sans" w:hAnsi="Open Sans" w:cs="Open Sans"/>
          <w:color w:val="242424"/>
          <w:spacing w:val="-1"/>
        </w:rPr>
      </w:pPr>
      <w:r w:rsidRPr="00712033">
        <w:rPr>
          <w:rStyle w:val="Emphasis"/>
          <w:rFonts w:ascii="Open Sans" w:hAnsi="Open Sans" w:cs="Open Sans"/>
          <w:b/>
          <w:bCs/>
          <w:i w:val="0"/>
          <w:iCs w:val="0"/>
          <w:color w:val="242424"/>
          <w:spacing w:val="-1"/>
        </w:rPr>
        <w:t>Tip:</w:t>
      </w:r>
      <w:r w:rsidRPr="00712033">
        <w:rPr>
          <w:rStyle w:val="Emphasis"/>
          <w:rFonts w:ascii="Open Sans" w:hAnsi="Open Sans" w:cs="Open Sans"/>
          <w:i w:val="0"/>
          <w:iCs w:val="0"/>
          <w:color w:val="242424"/>
          <w:spacing w:val="-1"/>
        </w:rPr>
        <w:t> While you are contributing to group work, it is important to ensure that your contribution is distinguished from the contribution of others. </w:t>
      </w:r>
      <w:r w:rsidRPr="00712033">
        <w:rPr>
          <w:rStyle w:val="Emphasis"/>
          <w:rFonts w:ascii="Open Sans" w:hAnsi="Open Sans" w:cs="Open Sans"/>
          <w:b/>
          <w:bCs/>
          <w:i w:val="0"/>
          <w:iCs w:val="0"/>
          <w:color w:val="242424"/>
          <w:spacing w:val="-1"/>
        </w:rPr>
        <w:t>Failure to clearly differentiate your input can result in plagiarism</w:t>
      </w:r>
      <w:r w:rsidRPr="00712033">
        <w:rPr>
          <w:rStyle w:val="Emphasis"/>
          <w:rFonts w:ascii="Open Sans" w:hAnsi="Open Sans" w:cs="Open Sans"/>
          <w:i w:val="0"/>
          <w:iCs w:val="0"/>
          <w:color w:val="242424"/>
          <w:spacing w:val="-1"/>
        </w:rPr>
        <w:t>. Find out how to </w:t>
      </w:r>
      <w:hyperlink r:id="rId8" w:history="1">
        <w:r w:rsidRPr="00712033">
          <w:rPr>
            <w:rStyle w:val="Emphasis"/>
            <w:rFonts w:ascii="Open Sans" w:hAnsi="Open Sans" w:cs="Open Sans"/>
            <w:i w:val="0"/>
            <w:iCs w:val="0"/>
            <w:color w:val="7030A0"/>
            <w:spacing w:val="-1"/>
            <w:u w:val="single"/>
          </w:rPr>
          <w:t>avoid plagiarism through good academic practice</w:t>
        </w:r>
      </w:hyperlink>
      <w:r w:rsidR="00F96739" w:rsidRPr="00712033">
        <w:rPr>
          <w:rFonts w:ascii="Open Sans" w:hAnsi="Open Sans" w:cs="Open Sans"/>
          <w:i/>
          <w:iCs/>
          <w:color w:val="242424"/>
          <w:spacing w:val="-1"/>
        </w:rPr>
        <w:t>.</w:t>
      </w:r>
    </w:p>
    <w:p w14:paraId="0DBC191C" w14:textId="77777777" w:rsidR="008F53E5" w:rsidRPr="00712033" w:rsidRDefault="008F53E5" w:rsidP="00712033">
      <w:pPr>
        <w:pStyle w:val="Heading1"/>
        <w:spacing w:before="0"/>
        <w:rPr>
          <w:rFonts w:ascii="Open Sans" w:hAnsi="Open Sans" w:cs="Open Sans"/>
        </w:rPr>
      </w:pPr>
      <w:bookmarkStart w:id="2" w:name="_Toc148519857"/>
      <w:r w:rsidRPr="00712033">
        <w:rPr>
          <w:rFonts w:ascii="Open Sans" w:hAnsi="Open Sans" w:cs="Open Sans"/>
        </w:rPr>
        <w:lastRenderedPageBreak/>
        <w:t>Assessing group work</w:t>
      </w:r>
      <w:bookmarkEnd w:id="2"/>
    </w:p>
    <w:p w14:paraId="041BFCAD" w14:textId="77777777" w:rsidR="008F53E5" w:rsidRPr="00712033" w:rsidRDefault="008F53E5" w:rsidP="00712033">
      <w:pPr>
        <w:pStyle w:val="pw-post-body-paragraph"/>
        <w:shd w:val="clear" w:color="auto" w:fill="FFFFFF"/>
        <w:spacing w:before="0" w:beforeAutospacing="0" w:after="240" w:afterAutospacing="0"/>
        <w:rPr>
          <w:rFonts w:ascii="Open Sans" w:hAnsi="Open Sans" w:cs="Open Sans"/>
          <w:color w:val="242424"/>
          <w:spacing w:val="-1"/>
        </w:rPr>
      </w:pPr>
      <w:r w:rsidRPr="00712033">
        <w:rPr>
          <w:rFonts w:ascii="Open Sans" w:hAnsi="Open Sans" w:cs="Open Sans"/>
          <w:color w:val="242424"/>
          <w:spacing w:val="-1"/>
        </w:rPr>
        <w:t xml:space="preserve">The most common reason you will have for undertaking group work at university is because you </w:t>
      </w:r>
      <w:proofErr w:type="gramStart"/>
      <w:r w:rsidRPr="00712033">
        <w:rPr>
          <w:rFonts w:ascii="Open Sans" w:hAnsi="Open Sans" w:cs="Open Sans"/>
          <w:color w:val="242424"/>
          <w:spacing w:val="-1"/>
        </w:rPr>
        <w:t>have to</w:t>
      </w:r>
      <w:proofErr w:type="gramEnd"/>
      <w:r w:rsidRPr="00712033">
        <w:rPr>
          <w:rFonts w:ascii="Open Sans" w:hAnsi="Open Sans" w:cs="Open Sans"/>
          <w:color w:val="242424"/>
          <w:spacing w:val="-1"/>
        </w:rPr>
        <w:t>!</w:t>
      </w:r>
    </w:p>
    <w:p w14:paraId="40B9207C" w14:textId="77777777" w:rsidR="008F53E5" w:rsidRPr="00712033" w:rsidRDefault="008F53E5" w:rsidP="00712033">
      <w:pPr>
        <w:pStyle w:val="pw-post-body-paragraph"/>
        <w:shd w:val="clear" w:color="auto" w:fill="FFFFFF"/>
        <w:spacing w:before="0" w:beforeAutospacing="0" w:after="240" w:afterAutospacing="0"/>
        <w:rPr>
          <w:rFonts w:ascii="Open Sans" w:hAnsi="Open Sans" w:cs="Open Sans"/>
          <w:color w:val="242424"/>
          <w:spacing w:val="-1"/>
        </w:rPr>
      </w:pPr>
      <w:r w:rsidRPr="00712033">
        <w:rPr>
          <w:rFonts w:ascii="Open Sans" w:hAnsi="Open Sans" w:cs="Open Sans"/>
          <w:color w:val="242424"/>
          <w:spacing w:val="-1"/>
        </w:rPr>
        <w:t>For assessed work, you often won’t have a choice over who you work with. This is why it is important that you get to know your group’s skills and experience.</w:t>
      </w:r>
    </w:p>
    <w:p w14:paraId="19201243" w14:textId="77777777" w:rsidR="008F53E5" w:rsidRPr="00712033" w:rsidRDefault="008F53E5" w:rsidP="00712033">
      <w:pPr>
        <w:pStyle w:val="pw-post-body-paragraph"/>
        <w:shd w:val="clear" w:color="auto" w:fill="FFFFFF"/>
        <w:spacing w:before="0" w:beforeAutospacing="0" w:after="240" w:afterAutospacing="0"/>
        <w:rPr>
          <w:rFonts w:ascii="Open Sans" w:hAnsi="Open Sans" w:cs="Open Sans"/>
          <w:color w:val="242424"/>
          <w:spacing w:val="-1"/>
        </w:rPr>
      </w:pPr>
      <w:r w:rsidRPr="00712033">
        <w:rPr>
          <w:rFonts w:ascii="Open Sans" w:hAnsi="Open Sans" w:cs="Open Sans"/>
          <w:color w:val="242424"/>
          <w:spacing w:val="-1"/>
        </w:rPr>
        <w:t>The most common types of assessment in group work are </w:t>
      </w:r>
      <w:r w:rsidRPr="00712033">
        <w:rPr>
          <w:rStyle w:val="Strong"/>
          <w:rFonts w:ascii="Open Sans" w:hAnsi="Open Sans" w:cs="Open Sans"/>
          <w:color w:val="242424"/>
          <w:spacing w:val="-1"/>
        </w:rPr>
        <w:t>presentations</w:t>
      </w:r>
      <w:r w:rsidRPr="00712033">
        <w:rPr>
          <w:rFonts w:ascii="Open Sans" w:hAnsi="Open Sans" w:cs="Open Sans"/>
          <w:color w:val="242424"/>
          <w:spacing w:val="-1"/>
        </w:rPr>
        <w:t> and </w:t>
      </w:r>
      <w:r w:rsidRPr="00712033">
        <w:rPr>
          <w:rStyle w:val="Strong"/>
          <w:rFonts w:ascii="Open Sans" w:hAnsi="Open Sans" w:cs="Open Sans"/>
          <w:color w:val="242424"/>
          <w:spacing w:val="-1"/>
        </w:rPr>
        <w:t>peer assessed projects</w:t>
      </w:r>
      <w:r w:rsidRPr="00712033">
        <w:rPr>
          <w:rFonts w:ascii="Open Sans" w:hAnsi="Open Sans" w:cs="Open Sans"/>
          <w:color w:val="242424"/>
          <w:spacing w:val="-1"/>
        </w:rPr>
        <w:t>.</w:t>
      </w:r>
    </w:p>
    <w:p w14:paraId="7E694650" w14:textId="77777777" w:rsidR="008F53E5" w:rsidRPr="00712033" w:rsidRDefault="008F53E5" w:rsidP="00712033">
      <w:pPr>
        <w:pStyle w:val="Heading2"/>
        <w:spacing w:before="0" w:after="240"/>
        <w:rPr>
          <w:rFonts w:ascii="Open Sans" w:hAnsi="Open Sans" w:cs="Open Sans"/>
        </w:rPr>
      </w:pPr>
      <w:bookmarkStart w:id="3" w:name="_Toc148519858"/>
      <w:r w:rsidRPr="00712033">
        <w:rPr>
          <w:rFonts w:ascii="Open Sans" w:hAnsi="Open Sans" w:cs="Open Sans"/>
        </w:rPr>
        <w:t xml:space="preserve">Group </w:t>
      </w:r>
      <w:r w:rsidRPr="00712033">
        <w:rPr>
          <w:rStyle w:val="Strong"/>
          <w:rFonts w:ascii="Open Sans" w:hAnsi="Open Sans" w:cs="Open Sans"/>
          <w:b w:val="0"/>
          <w:bCs w:val="0"/>
        </w:rPr>
        <w:t>Presentations</w:t>
      </w:r>
      <w:bookmarkEnd w:id="3"/>
    </w:p>
    <w:p w14:paraId="49BCAA37" w14:textId="77777777" w:rsidR="008F53E5" w:rsidRPr="00712033" w:rsidRDefault="008F53E5" w:rsidP="00712033">
      <w:pPr>
        <w:pStyle w:val="pw-post-body-paragraph"/>
        <w:shd w:val="clear" w:color="auto" w:fill="FFFFFF"/>
        <w:spacing w:before="0" w:beforeAutospacing="0" w:after="240" w:afterAutospacing="0"/>
        <w:rPr>
          <w:rFonts w:ascii="Open Sans" w:hAnsi="Open Sans" w:cs="Open Sans"/>
          <w:color w:val="242424"/>
          <w:spacing w:val="-1"/>
        </w:rPr>
      </w:pPr>
      <w:r w:rsidRPr="00712033">
        <w:rPr>
          <w:rFonts w:ascii="Open Sans" w:hAnsi="Open Sans" w:cs="Open Sans"/>
          <w:color w:val="242424"/>
          <w:spacing w:val="-1"/>
        </w:rPr>
        <w:t>There are lots of things to consider here. The main thing (as with all assessments) is to understand the marking criteria.</w:t>
      </w:r>
    </w:p>
    <w:p w14:paraId="65DAD133" w14:textId="77777777" w:rsidR="008F53E5" w:rsidRPr="00712033" w:rsidRDefault="008F53E5" w:rsidP="00712033">
      <w:pPr>
        <w:pStyle w:val="lc"/>
        <w:shd w:val="clear" w:color="auto" w:fill="FFFFFF"/>
        <w:spacing w:before="0" w:beforeAutospacing="0" w:after="240" w:afterAutospacing="0"/>
        <w:rPr>
          <w:rFonts w:ascii="Open Sans" w:hAnsi="Open Sans" w:cs="Open Sans"/>
          <w:i/>
          <w:iCs/>
          <w:color w:val="242424"/>
          <w:spacing w:val="-1"/>
        </w:rPr>
      </w:pPr>
      <w:r w:rsidRPr="00712033">
        <w:rPr>
          <w:rStyle w:val="Emphasis"/>
          <w:rFonts w:ascii="Open Sans" w:hAnsi="Open Sans" w:cs="Open Sans"/>
          <w:i w:val="0"/>
          <w:iCs w:val="0"/>
          <w:color w:val="242424"/>
          <w:spacing w:val="-1"/>
        </w:rPr>
        <w:t>Will you be marked on your presentation slides? Your transcript? Your delivery of the presentation? Or maybe it will be all of these?</w:t>
      </w:r>
    </w:p>
    <w:p w14:paraId="16988DD6" w14:textId="77777777" w:rsidR="008F53E5" w:rsidRPr="00712033" w:rsidRDefault="008F53E5" w:rsidP="00712033">
      <w:pPr>
        <w:pStyle w:val="pw-post-body-paragraph"/>
        <w:shd w:val="clear" w:color="auto" w:fill="FFFFFF"/>
        <w:spacing w:before="0" w:beforeAutospacing="0" w:after="240" w:afterAutospacing="0"/>
        <w:rPr>
          <w:rFonts w:ascii="Open Sans" w:hAnsi="Open Sans" w:cs="Open Sans"/>
          <w:color w:val="242424"/>
          <w:spacing w:val="-1"/>
        </w:rPr>
      </w:pPr>
      <w:r w:rsidRPr="00712033">
        <w:rPr>
          <w:rFonts w:ascii="Open Sans" w:hAnsi="Open Sans" w:cs="Open Sans"/>
          <w:color w:val="242424"/>
          <w:spacing w:val="-1"/>
        </w:rPr>
        <w:t>Presentations usually provide a good opportunity to divide work up according to people’s skills and abilities. For example, if you have someone who is very good at creating infographics then asking them to contribute to the design of the presentation slides is a good idea. This does not mean they should do it all, after all what are they learning? Try to consider opportunities where you can try something you haven’t before, with support from more experienced group members.</w:t>
      </w:r>
    </w:p>
    <w:p w14:paraId="75860B54" w14:textId="656A49B3" w:rsidR="008F53E5" w:rsidRPr="00712033" w:rsidRDefault="008F53E5" w:rsidP="00712033">
      <w:pPr>
        <w:pStyle w:val="pw-post-body-paragraph"/>
        <w:shd w:val="clear" w:color="auto" w:fill="FFFFFF"/>
        <w:spacing w:before="0" w:beforeAutospacing="0" w:after="240" w:afterAutospacing="0"/>
        <w:rPr>
          <w:rFonts w:ascii="Open Sans" w:hAnsi="Open Sans" w:cs="Open Sans"/>
          <w:color w:val="242424"/>
          <w:spacing w:val="-1"/>
        </w:rPr>
      </w:pPr>
      <w:r w:rsidRPr="00712033">
        <w:rPr>
          <w:rFonts w:ascii="Open Sans" w:hAnsi="Open Sans" w:cs="Open Sans"/>
          <w:color w:val="242424"/>
          <w:spacing w:val="-1"/>
        </w:rPr>
        <w:t xml:space="preserve">If </w:t>
      </w:r>
      <w:r w:rsidR="00F96739" w:rsidRPr="00712033">
        <w:rPr>
          <w:rFonts w:ascii="Open Sans" w:hAnsi="Open Sans" w:cs="Open Sans"/>
          <w:color w:val="242424"/>
          <w:spacing w:val="-1"/>
        </w:rPr>
        <w:t>you’re</w:t>
      </w:r>
      <w:r w:rsidRPr="00712033">
        <w:rPr>
          <w:rFonts w:ascii="Open Sans" w:hAnsi="Open Sans" w:cs="Open Sans"/>
          <w:color w:val="242424"/>
          <w:spacing w:val="-1"/>
        </w:rPr>
        <w:t xml:space="preserve"> working on a group work presentation, why not try our </w:t>
      </w:r>
      <w:hyperlink r:id="rId9" w:history="1">
        <w:r w:rsidR="00F96739" w:rsidRPr="00712033">
          <w:rPr>
            <w:rStyle w:val="Hyperlink"/>
            <w:rFonts w:ascii="Open Sans" w:hAnsi="Open Sans" w:cs="Open Sans"/>
            <w:color w:val="7030A0"/>
            <w:spacing w:val="-1"/>
          </w:rPr>
          <w:t>Library support</w:t>
        </w:r>
        <w:r w:rsidR="00712033">
          <w:rPr>
            <w:rStyle w:val="Hyperlink"/>
            <w:rFonts w:ascii="Open Sans" w:hAnsi="Open Sans" w:cs="Open Sans"/>
            <w:color w:val="7030A0"/>
            <w:spacing w:val="-1"/>
          </w:rPr>
          <w:t xml:space="preserve"> </w:t>
        </w:r>
        <w:r w:rsidR="00F96739" w:rsidRPr="00712033">
          <w:rPr>
            <w:rStyle w:val="Hyperlink"/>
            <w:rFonts w:ascii="Open Sans" w:hAnsi="Open Sans" w:cs="Open Sans"/>
            <w:color w:val="7030A0"/>
            <w:spacing w:val="-1"/>
          </w:rPr>
          <w:t>for Presentations</w:t>
        </w:r>
      </w:hyperlink>
      <w:r w:rsidR="00F96739" w:rsidRPr="00712033">
        <w:rPr>
          <w:rFonts w:ascii="Open Sans" w:hAnsi="Open Sans" w:cs="Open Sans"/>
          <w:color w:val="242424"/>
          <w:spacing w:val="-1"/>
        </w:rPr>
        <w:t xml:space="preserve"> resource</w:t>
      </w:r>
      <w:r w:rsidRPr="00712033">
        <w:rPr>
          <w:rFonts w:ascii="Open Sans" w:hAnsi="Open Sans" w:cs="Open Sans"/>
          <w:color w:val="242424"/>
          <w:spacing w:val="-1"/>
        </w:rPr>
        <w:t xml:space="preserve"> for</w:t>
      </w:r>
      <w:r w:rsidR="00F96739" w:rsidRPr="00712033">
        <w:rPr>
          <w:rFonts w:ascii="Open Sans" w:hAnsi="Open Sans" w:cs="Open Sans"/>
          <w:color w:val="242424"/>
          <w:spacing w:val="-1"/>
        </w:rPr>
        <w:t xml:space="preserve"> </w:t>
      </w:r>
      <w:r w:rsidRPr="00712033">
        <w:rPr>
          <w:rFonts w:ascii="Open Sans" w:hAnsi="Open Sans" w:cs="Open Sans"/>
          <w:color w:val="242424"/>
          <w:spacing w:val="-1"/>
        </w:rPr>
        <w:t>help with planning, designing and delivering your presentation.</w:t>
      </w:r>
    </w:p>
    <w:p w14:paraId="2AE53D33" w14:textId="77777777" w:rsidR="008F53E5" w:rsidRPr="00712033" w:rsidRDefault="008F53E5" w:rsidP="00712033">
      <w:pPr>
        <w:pStyle w:val="Heading2"/>
        <w:spacing w:before="0" w:after="240"/>
        <w:rPr>
          <w:rStyle w:val="Strong"/>
          <w:rFonts w:ascii="Open Sans" w:hAnsi="Open Sans" w:cs="Open Sans"/>
          <w:b w:val="0"/>
          <w:bCs w:val="0"/>
        </w:rPr>
      </w:pPr>
      <w:bookmarkStart w:id="4" w:name="_Toc148519859"/>
      <w:r w:rsidRPr="00712033">
        <w:rPr>
          <w:rStyle w:val="Strong"/>
          <w:rFonts w:ascii="Open Sans" w:hAnsi="Open Sans" w:cs="Open Sans"/>
          <w:b w:val="0"/>
          <w:bCs w:val="0"/>
        </w:rPr>
        <w:t>Peer Assessed group work</w:t>
      </w:r>
      <w:bookmarkEnd w:id="4"/>
    </w:p>
    <w:p w14:paraId="29E1E2E1" w14:textId="2F705A63" w:rsidR="008F53E5" w:rsidRPr="00712033" w:rsidRDefault="008F53E5" w:rsidP="00712033">
      <w:pPr>
        <w:spacing w:after="240" w:line="240" w:lineRule="auto"/>
        <w:rPr>
          <w:rFonts w:ascii="Open Sans" w:hAnsi="Open Sans" w:cs="Open Sans"/>
          <w:sz w:val="24"/>
          <w:szCs w:val="24"/>
        </w:rPr>
      </w:pPr>
      <w:r w:rsidRPr="00712033">
        <w:rPr>
          <w:rFonts w:ascii="Open Sans" w:hAnsi="Open Sans" w:cs="Open Sans"/>
          <w:sz w:val="24"/>
          <w:szCs w:val="24"/>
        </w:rPr>
        <w:t xml:space="preserve">You may be asked to mark each other’s contributions to the group work project. When you are doing </w:t>
      </w:r>
      <w:proofErr w:type="gramStart"/>
      <w:r w:rsidRPr="00712033">
        <w:rPr>
          <w:rFonts w:ascii="Open Sans" w:hAnsi="Open Sans" w:cs="Open Sans"/>
          <w:sz w:val="24"/>
          <w:szCs w:val="24"/>
        </w:rPr>
        <w:t>this</w:t>
      </w:r>
      <w:proofErr w:type="gramEnd"/>
      <w:r w:rsidRPr="00712033">
        <w:rPr>
          <w:rFonts w:ascii="Open Sans" w:hAnsi="Open Sans" w:cs="Open Sans"/>
          <w:sz w:val="24"/>
          <w:szCs w:val="24"/>
        </w:rPr>
        <w:t xml:space="preserve"> it is very important that you agree, ahead of time, how you are going to do this. Equal and fair weighting needs to be given to the different areas you work on, and all members of your team will need to be sure about how you will go about allocating your individual marks to each other.</w:t>
      </w:r>
    </w:p>
    <w:sectPr w:rsidR="008F53E5" w:rsidRPr="00712033" w:rsidSect="00712033">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B2B2E" w14:textId="77777777" w:rsidR="00AC26AB" w:rsidRDefault="00AC26AB" w:rsidP="00F96739">
      <w:pPr>
        <w:spacing w:after="0" w:line="240" w:lineRule="auto"/>
      </w:pPr>
      <w:r>
        <w:separator/>
      </w:r>
    </w:p>
  </w:endnote>
  <w:endnote w:type="continuationSeparator" w:id="0">
    <w:p w14:paraId="6897503D" w14:textId="77777777" w:rsidR="00AC26AB" w:rsidRDefault="00AC26AB" w:rsidP="00F96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551582331"/>
      <w:docPartObj>
        <w:docPartGallery w:val="Page Numbers (Bottom of Page)"/>
        <w:docPartUnique/>
      </w:docPartObj>
    </w:sdtPr>
    <w:sdtEndPr>
      <w:rPr>
        <w:noProof/>
      </w:rPr>
    </w:sdtEndPr>
    <w:sdtContent>
      <w:p w14:paraId="3CC34F61" w14:textId="1707FC00" w:rsidR="00712033" w:rsidRPr="00712033" w:rsidRDefault="00712033" w:rsidP="00712033">
        <w:pPr>
          <w:pStyle w:val="Footer"/>
          <w:jc w:val="right"/>
          <w:rPr>
            <w:rFonts w:ascii="Open Sans" w:hAnsi="Open Sans" w:cs="Open Sans"/>
          </w:rPr>
        </w:pPr>
        <w:r w:rsidRPr="00712033">
          <w:rPr>
            <w:rFonts w:ascii="Open Sans" w:hAnsi="Open Sans" w:cs="Open Sans"/>
          </w:rPr>
          <w:fldChar w:fldCharType="begin"/>
        </w:r>
        <w:r w:rsidRPr="00712033">
          <w:rPr>
            <w:rFonts w:ascii="Open Sans" w:hAnsi="Open Sans" w:cs="Open Sans"/>
          </w:rPr>
          <w:instrText xml:space="preserve"> PAGE   \* MERGEFORMAT </w:instrText>
        </w:r>
        <w:r w:rsidRPr="00712033">
          <w:rPr>
            <w:rFonts w:ascii="Open Sans" w:hAnsi="Open Sans" w:cs="Open Sans"/>
          </w:rPr>
          <w:fldChar w:fldCharType="separate"/>
        </w:r>
        <w:r w:rsidRPr="00712033">
          <w:rPr>
            <w:rFonts w:ascii="Open Sans" w:hAnsi="Open Sans" w:cs="Open Sans"/>
            <w:noProof/>
          </w:rPr>
          <w:t>2</w:t>
        </w:r>
        <w:r w:rsidRPr="00712033">
          <w:rPr>
            <w:rFonts w:ascii="Open Sans" w:hAnsi="Open Sans" w:cs="Open San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204254602"/>
      <w:docPartObj>
        <w:docPartGallery w:val="Page Numbers (Bottom of Page)"/>
        <w:docPartUnique/>
      </w:docPartObj>
    </w:sdtPr>
    <w:sdtEndPr>
      <w:rPr>
        <w:noProof/>
      </w:rPr>
    </w:sdtEndPr>
    <w:sdtContent>
      <w:p w14:paraId="0FDD4C69" w14:textId="2915062F" w:rsidR="00712033" w:rsidRPr="00712033" w:rsidRDefault="00712033" w:rsidP="00712033">
        <w:pPr>
          <w:pStyle w:val="Footer"/>
          <w:jc w:val="right"/>
          <w:rPr>
            <w:rFonts w:ascii="Open Sans" w:hAnsi="Open Sans" w:cs="Open Sans"/>
          </w:rPr>
        </w:pPr>
        <w:r w:rsidRPr="00712033">
          <w:rPr>
            <w:rFonts w:ascii="Open Sans" w:hAnsi="Open Sans" w:cs="Open Sans"/>
          </w:rPr>
          <w:fldChar w:fldCharType="begin"/>
        </w:r>
        <w:r w:rsidRPr="00712033">
          <w:rPr>
            <w:rFonts w:ascii="Open Sans" w:hAnsi="Open Sans" w:cs="Open Sans"/>
          </w:rPr>
          <w:instrText xml:space="preserve"> PAGE   \* MERGEFORMAT </w:instrText>
        </w:r>
        <w:r w:rsidRPr="00712033">
          <w:rPr>
            <w:rFonts w:ascii="Open Sans" w:hAnsi="Open Sans" w:cs="Open Sans"/>
          </w:rPr>
          <w:fldChar w:fldCharType="separate"/>
        </w:r>
        <w:r w:rsidRPr="00712033">
          <w:rPr>
            <w:rFonts w:ascii="Open Sans" w:hAnsi="Open Sans" w:cs="Open Sans"/>
            <w:noProof/>
          </w:rPr>
          <w:t>2</w:t>
        </w:r>
        <w:r w:rsidRPr="00712033">
          <w:rPr>
            <w:rFonts w:ascii="Open Sans" w:hAnsi="Open Sans" w:cs="Open San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A1BA6" w14:textId="77777777" w:rsidR="00AC26AB" w:rsidRDefault="00AC26AB" w:rsidP="00F96739">
      <w:pPr>
        <w:spacing w:after="0" w:line="240" w:lineRule="auto"/>
      </w:pPr>
      <w:r>
        <w:separator/>
      </w:r>
    </w:p>
  </w:footnote>
  <w:footnote w:type="continuationSeparator" w:id="0">
    <w:p w14:paraId="4971A4A5" w14:textId="77777777" w:rsidR="00AC26AB" w:rsidRDefault="00AC26AB" w:rsidP="00F96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177475813"/>
  <w:bookmarkStart w:id="6" w:name="_Hlk177475814"/>
  <w:p w14:paraId="5BA0379A" w14:textId="4FB758EF" w:rsidR="00712033" w:rsidRPr="00712033" w:rsidRDefault="00712033" w:rsidP="00712033">
    <w:pPr>
      <w:rPr>
        <w:sz w:val="24"/>
        <w:szCs w:val="24"/>
      </w:rPr>
    </w:pPr>
    <w:r w:rsidRPr="00712033">
      <w:rPr>
        <w:rFonts w:ascii="Open Sans" w:hAnsi="Open Sans" w:cs="Open Sans"/>
      </w:rPr>
      <w:fldChar w:fldCharType="begin"/>
    </w:r>
    <w:r w:rsidRPr="00712033">
      <w:rPr>
        <w:rFonts w:ascii="Open Sans" w:hAnsi="Open Sans" w:cs="Open Sans"/>
      </w:rPr>
      <w:instrText xml:space="preserve"> HYPERLINK "https://medium.com/my-learning-essentials?source=post_page-----bbcabfc1eed0--------------------------------" </w:instrText>
    </w:r>
    <w:r w:rsidRPr="00712033">
      <w:rPr>
        <w:rFonts w:ascii="Open Sans" w:hAnsi="Open Sans" w:cs="Open Sans"/>
      </w:rPr>
    </w:r>
    <w:r w:rsidRPr="00712033">
      <w:rPr>
        <w:rFonts w:ascii="Open Sans" w:hAnsi="Open Sans" w:cs="Open Sans"/>
      </w:rPr>
      <w:fldChar w:fldCharType="separate"/>
    </w:r>
    <w:r w:rsidRPr="00712033">
      <w:rPr>
        <w:rFonts w:ascii="Open Sans" w:hAnsi="Open Sans" w:cs="Open Sans"/>
        <w:noProof/>
        <w:color w:val="242424"/>
      </w:rPr>
      <w:drawing>
        <wp:inline distT="0" distB="0" distL="0" distR="0" wp14:anchorId="2221079A" wp14:editId="682D5B7C">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712033">
      <w:rPr>
        <w:rFonts w:ascii="Open Sans" w:hAnsi="Open Sans" w:cs="Open Sans"/>
      </w:rPr>
      <w:tab/>
    </w:r>
    <w:r w:rsidRPr="00712033">
      <w:rPr>
        <w:rFonts w:ascii="Open Sans" w:hAnsi="Open Sans" w:cs="Open Sans"/>
      </w:rPr>
      <w:tab/>
    </w:r>
    <w:r w:rsidRPr="00712033">
      <w:rPr>
        <w:rFonts w:ascii="Open Sans" w:hAnsi="Open Sans" w:cs="Open Sans"/>
      </w:rPr>
      <w:tab/>
    </w:r>
    <w:r w:rsidRPr="00712033">
      <w:rPr>
        <w:rFonts w:ascii="Open Sans" w:hAnsi="Open Sans" w:cs="Open Sans"/>
      </w:rPr>
      <w:tab/>
    </w:r>
    <w:r w:rsidRPr="00712033">
      <w:rPr>
        <w:rFonts w:ascii="Open Sans" w:hAnsi="Open Sans" w:cs="Open Sans"/>
      </w:rPr>
      <w:tab/>
    </w:r>
    <w:r w:rsidRPr="00712033">
      <w:rPr>
        <w:rFonts w:ascii="Open Sans" w:hAnsi="Open Sans" w:cs="Open Sans"/>
      </w:rPr>
      <w:tab/>
    </w:r>
    <w:r w:rsidRPr="00712033">
      <w:rPr>
        <w:rFonts w:ascii="Open Sans" w:hAnsi="Open Sans" w:cs="Open Sans"/>
      </w:rPr>
      <w:tab/>
    </w:r>
    <w:r w:rsidRPr="00712033">
      <w:rPr>
        <w:rFonts w:ascii="Open Sans" w:hAnsi="Open Sans" w:cs="Open Sans"/>
      </w:rPr>
      <w:tab/>
    </w:r>
    <w:r w:rsidRPr="00712033">
      <w:rPr>
        <w:rFonts w:ascii="Open Sans" w:hAnsi="Open Sans" w:cs="Open Sans"/>
      </w:rPr>
      <w:tab/>
    </w:r>
    <w:r w:rsidRPr="00712033">
      <w:rPr>
        <w:rFonts w:ascii="Open Sans" w:hAnsi="Open Sans" w:cs="Open Sans"/>
      </w:rPr>
      <w:tab/>
    </w:r>
    <w:r w:rsidRPr="00712033">
      <w:rPr>
        <w:rFonts w:ascii="Open Sans" w:hAnsi="Open Sans" w:cs="Open Sans"/>
        <w:color w:val="242424"/>
      </w:rPr>
      <w:t>My Learning Essentials</w:t>
    </w:r>
    <w:r w:rsidRPr="00712033">
      <w:rPr>
        <w:rFonts w:ascii="Open Sans" w:hAnsi="Open Sans" w:cs="Open Sans"/>
      </w:rPr>
      <w:fldChar w:fldCharType="end"/>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459BC"/>
    <w:multiLevelType w:val="multilevel"/>
    <w:tmpl w:val="B820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2867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3E5"/>
    <w:rsid w:val="00091024"/>
    <w:rsid w:val="00287C97"/>
    <w:rsid w:val="00707AC5"/>
    <w:rsid w:val="00712033"/>
    <w:rsid w:val="008F53E5"/>
    <w:rsid w:val="00AC26AB"/>
    <w:rsid w:val="00B83648"/>
    <w:rsid w:val="00C05835"/>
    <w:rsid w:val="00F967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19A9"/>
  <w15:chartTrackingRefBased/>
  <w15:docId w15:val="{1F743D24-D7F5-4528-87BD-AF6EF8FB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6739"/>
    <w:pPr>
      <w:keepNext/>
      <w:keepLines/>
      <w:shd w:val="clear" w:color="auto" w:fill="FFFFFF"/>
      <w:spacing w:before="40" w:after="240" w:line="276" w:lineRule="auto"/>
      <w:outlineLvl w:val="0"/>
    </w:pPr>
    <w:rPr>
      <w:rFonts w:ascii="Gill Sans MT" w:eastAsia="Times New Roman" w:hAnsi="Gill Sans MT" w:cstheme="majorBidi"/>
      <w:noProof/>
      <w:color w:val="3C3C3C" w:themeColor="background1" w:themeShade="40"/>
      <w:kern w:val="0"/>
      <w:sz w:val="32"/>
      <w:szCs w:val="32"/>
      <w:lang w:eastAsia="en-GB"/>
      <w14:ligatures w14:val="none"/>
    </w:rPr>
  </w:style>
  <w:style w:type="paragraph" w:styleId="Heading2">
    <w:name w:val="heading 2"/>
    <w:basedOn w:val="Normal"/>
    <w:next w:val="Normal"/>
    <w:link w:val="Heading2Char"/>
    <w:uiPriority w:val="9"/>
    <w:unhideWhenUsed/>
    <w:qFormat/>
    <w:rsid w:val="00F96739"/>
    <w:pPr>
      <w:keepNext/>
      <w:keepLines/>
      <w:shd w:val="clear" w:color="auto" w:fill="FFFFFF"/>
      <w:spacing w:before="40" w:after="0" w:line="276" w:lineRule="auto"/>
      <w:outlineLvl w:val="1"/>
    </w:pPr>
    <w:rPr>
      <w:rFonts w:ascii="Gill Sans MT" w:eastAsiaTheme="majorEastAsia" w:hAnsi="Gill Sans MT" w:cstheme="majorBidi"/>
      <w:noProof/>
      <w:color w:val="3C3C3C" w:themeColor="background1" w:themeShade="40"/>
      <w:kern w:val="0"/>
      <w:sz w:val="28"/>
      <w:szCs w:val="2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739"/>
    <w:rPr>
      <w:rFonts w:ascii="Gill Sans MT" w:eastAsia="Times New Roman" w:hAnsi="Gill Sans MT" w:cstheme="majorBidi"/>
      <w:noProof/>
      <w:color w:val="3C3C3C" w:themeColor="background1" w:themeShade="40"/>
      <w:kern w:val="0"/>
      <w:sz w:val="32"/>
      <w:szCs w:val="32"/>
      <w:shd w:val="clear" w:color="auto" w:fill="FFFFFF"/>
      <w:lang w:eastAsia="en-GB"/>
      <w14:ligatures w14:val="none"/>
    </w:rPr>
  </w:style>
  <w:style w:type="character" w:styleId="Hyperlink">
    <w:name w:val="Hyperlink"/>
    <w:basedOn w:val="DefaultParagraphFont"/>
    <w:uiPriority w:val="99"/>
    <w:unhideWhenUsed/>
    <w:rsid w:val="008F53E5"/>
    <w:rPr>
      <w:color w:val="0000FF"/>
      <w:u w:val="single"/>
    </w:rPr>
  </w:style>
  <w:style w:type="character" w:styleId="UnresolvedMention">
    <w:name w:val="Unresolved Mention"/>
    <w:basedOn w:val="DefaultParagraphFont"/>
    <w:uiPriority w:val="99"/>
    <w:semiHidden/>
    <w:unhideWhenUsed/>
    <w:rsid w:val="008F53E5"/>
    <w:rPr>
      <w:color w:val="605E5C"/>
      <w:shd w:val="clear" w:color="auto" w:fill="E1DFDD"/>
    </w:rPr>
  </w:style>
  <w:style w:type="paragraph" w:styleId="TOCHeading">
    <w:name w:val="TOC Heading"/>
    <w:basedOn w:val="Heading1"/>
    <w:next w:val="Normal"/>
    <w:uiPriority w:val="39"/>
    <w:unhideWhenUsed/>
    <w:qFormat/>
    <w:rsid w:val="008F53E5"/>
    <w:pPr>
      <w:spacing w:before="240" w:after="0" w:line="259" w:lineRule="auto"/>
      <w:outlineLvl w:val="9"/>
    </w:pPr>
    <w:rPr>
      <w:rFonts w:asciiTheme="majorHAnsi" w:eastAsiaTheme="majorEastAsia" w:hAnsiTheme="majorHAnsi"/>
      <w:b/>
      <w:bCs/>
      <w:color w:val="E5AB00" w:themeColor="accent1" w:themeShade="BF"/>
      <w:lang w:val="en-US" w:eastAsia="en-US"/>
    </w:rPr>
  </w:style>
  <w:style w:type="paragraph" w:styleId="TOC1">
    <w:name w:val="toc 1"/>
    <w:basedOn w:val="Normal"/>
    <w:next w:val="Normal"/>
    <w:autoRedefine/>
    <w:uiPriority w:val="39"/>
    <w:unhideWhenUsed/>
    <w:rsid w:val="008F53E5"/>
    <w:pPr>
      <w:spacing w:after="100"/>
    </w:pPr>
  </w:style>
  <w:style w:type="paragraph" w:customStyle="1" w:styleId="pw-post-body-paragraph">
    <w:name w:val="pw-post-body-paragraph"/>
    <w:basedOn w:val="Normal"/>
    <w:rsid w:val="008F53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og">
    <w:name w:val="og"/>
    <w:basedOn w:val="Normal"/>
    <w:rsid w:val="008F53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c">
    <w:name w:val="lc"/>
    <w:basedOn w:val="Normal"/>
    <w:rsid w:val="008F53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8F53E5"/>
    <w:rPr>
      <w:i/>
      <w:iCs/>
    </w:rPr>
  </w:style>
  <w:style w:type="character" w:customStyle="1" w:styleId="Heading2Char">
    <w:name w:val="Heading 2 Char"/>
    <w:basedOn w:val="DefaultParagraphFont"/>
    <w:link w:val="Heading2"/>
    <w:uiPriority w:val="9"/>
    <w:rsid w:val="00F96739"/>
    <w:rPr>
      <w:rFonts w:ascii="Gill Sans MT" w:eastAsiaTheme="majorEastAsia" w:hAnsi="Gill Sans MT" w:cstheme="majorBidi"/>
      <w:noProof/>
      <w:color w:val="3C3C3C" w:themeColor="background1" w:themeShade="40"/>
      <w:kern w:val="0"/>
      <w:sz w:val="28"/>
      <w:szCs w:val="28"/>
      <w:shd w:val="clear" w:color="auto" w:fill="FFFFFF"/>
      <w:lang w:eastAsia="en-GB"/>
      <w14:ligatures w14:val="none"/>
    </w:rPr>
  </w:style>
  <w:style w:type="character" w:styleId="Strong">
    <w:name w:val="Strong"/>
    <w:basedOn w:val="DefaultParagraphFont"/>
    <w:uiPriority w:val="22"/>
    <w:qFormat/>
    <w:rsid w:val="008F53E5"/>
    <w:rPr>
      <w:b/>
      <w:bCs/>
    </w:rPr>
  </w:style>
  <w:style w:type="paragraph" w:styleId="TOC2">
    <w:name w:val="toc 2"/>
    <w:basedOn w:val="Normal"/>
    <w:next w:val="Normal"/>
    <w:autoRedefine/>
    <w:uiPriority w:val="39"/>
    <w:unhideWhenUsed/>
    <w:rsid w:val="008F53E5"/>
    <w:pPr>
      <w:spacing w:after="100"/>
      <w:ind w:left="220"/>
    </w:pPr>
  </w:style>
  <w:style w:type="paragraph" w:styleId="Title">
    <w:name w:val="Title"/>
    <w:basedOn w:val="Heading1"/>
    <w:next w:val="Normal"/>
    <w:link w:val="TitleChar"/>
    <w:uiPriority w:val="10"/>
    <w:qFormat/>
    <w:rsid w:val="00F96739"/>
    <w:pPr>
      <w:spacing w:after="0"/>
    </w:pPr>
    <w:rPr>
      <w:color w:val="660099"/>
      <w:sz w:val="44"/>
      <w:szCs w:val="44"/>
    </w:rPr>
  </w:style>
  <w:style w:type="character" w:customStyle="1" w:styleId="TitleChar">
    <w:name w:val="Title Char"/>
    <w:basedOn w:val="DefaultParagraphFont"/>
    <w:link w:val="Title"/>
    <w:uiPriority w:val="10"/>
    <w:rsid w:val="00F96739"/>
    <w:rPr>
      <w:rFonts w:ascii="Gill Sans MT" w:eastAsia="Times New Roman" w:hAnsi="Gill Sans MT" w:cstheme="majorBidi"/>
      <w:noProof/>
      <w:color w:val="660099"/>
      <w:kern w:val="0"/>
      <w:sz w:val="44"/>
      <w:szCs w:val="44"/>
      <w:shd w:val="clear" w:color="auto" w:fill="FFFFFF"/>
      <w:lang w:eastAsia="en-GB"/>
      <w14:ligatures w14:val="none"/>
    </w:rPr>
  </w:style>
  <w:style w:type="paragraph" w:styleId="Header">
    <w:name w:val="header"/>
    <w:basedOn w:val="Normal"/>
    <w:link w:val="HeaderChar"/>
    <w:uiPriority w:val="99"/>
    <w:unhideWhenUsed/>
    <w:rsid w:val="00F96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739"/>
  </w:style>
  <w:style w:type="paragraph" w:styleId="Footer">
    <w:name w:val="footer"/>
    <w:basedOn w:val="Normal"/>
    <w:link w:val="FooterChar"/>
    <w:uiPriority w:val="99"/>
    <w:unhideWhenUsed/>
    <w:rsid w:val="00F96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739"/>
  </w:style>
  <w:style w:type="character" w:styleId="FollowedHyperlink">
    <w:name w:val="FollowedHyperlink"/>
    <w:basedOn w:val="DefaultParagraphFont"/>
    <w:uiPriority w:val="99"/>
    <w:semiHidden/>
    <w:unhideWhenUsed/>
    <w:rsid w:val="00F96739"/>
    <w:rPr>
      <w:color w:val="C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881805">
      <w:bodyDiv w:val="1"/>
      <w:marLeft w:val="0"/>
      <w:marRight w:val="0"/>
      <w:marTop w:val="0"/>
      <w:marBottom w:val="0"/>
      <w:divBdr>
        <w:top w:val="none" w:sz="0" w:space="0" w:color="auto"/>
        <w:left w:val="none" w:sz="0" w:space="0" w:color="auto"/>
        <w:bottom w:val="none" w:sz="0" w:space="0" w:color="auto"/>
        <w:right w:val="none" w:sz="0" w:space="0" w:color="auto"/>
      </w:divBdr>
    </w:div>
    <w:div w:id="1117025200">
      <w:bodyDiv w:val="1"/>
      <w:marLeft w:val="0"/>
      <w:marRight w:val="0"/>
      <w:marTop w:val="0"/>
      <w:marBottom w:val="0"/>
      <w:divBdr>
        <w:top w:val="none" w:sz="0" w:space="0" w:color="auto"/>
        <w:left w:val="none" w:sz="0" w:space="0" w:color="auto"/>
        <w:bottom w:val="none" w:sz="0" w:space="0" w:color="auto"/>
        <w:right w:val="none" w:sz="0" w:space="0" w:color="auto"/>
      </w:divBdr>
    </w:div>
    <w:div w:id="1255087069">
      <w:bodyDiv w:val="1"/>
      <w:marLeft w:val="0"/>
      <w:marRight w:val="0"/>
      <w:marTop w:val="0"/>
      <w:marBottom w:val="0"/>
      <w:divBdr>
        <w:top w:val="none" w:sz="0" w:space="0" w:color="auto"/>
        <w:left w:val="none" w:sz="0" w:space="0" w:color="auto"/>
        <w:bottom w:val="none" w:sz="0" w:space="0" w:color="auto"/>
        <w:right w:val="none" w:sz="0" w:space="0" w:color="auto"/>
      </w:divBdr>
      <w:divsChild>
        <w:div w:id="1966692780">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357803178">
      <w:bodyDiv w:val="1"/>
      <w:marLeft w:val="0"/>
      <w:marRight w:val="0"/>
      <w:marTop w:val="0"/>
      <w:marBottom w:val="0"/>
      <w:divBdr>
        <w:top w:val="none" w:sz="0" w:space="0" w:color="auto"/>
        <w:left w:val="none" w:sz="0" w:space="0" w:color="auto"/>
        <w:bottom w:val="none" w:sz="0" w:space="0" w:color="auto"/>
        <w:right w:val="none" w:sz="0" w:space="0" w:color="auto"/>
      </w:divBdr>
      <w:divsChild>
        <w:div w:id="1180848029">
          <w:blockQuote w:val="1"/>
          <w:marLeft w:val="0"/>
          <w:marRight w:val="0"/>
          <w:marTop w:val="0"/>
          <w:marBottom w:val="0"/>
          <w:divBdr>
            <w:top w:val="none" w:sz="0" w:space="0" w:color="auto"/>
            <w:left w:val="none" w:sz="0" w:space="0" w:color="auto"/>
            <w:bottom w:val="none" w:sz="0" w:space="0" w:color="auto"/>
            <w:right w:val="none" w:sz="0" w:space="0" w:color="auto"/>
          </w:divBdr>
        </w:div>
        <w:div w:id="1678534673">
          <w:blockQuote w:val="1"/>
          <w:marLeft w:val="-300"/>
          <w:marRight w:val="0"/>
          <w:marTop w:val="0"/>
          <w:marBottom w:val="0"/>
          <w:divBdr>
            <w:top w:val="none" w:sz="0" w:space="0" w:color="auto"/>
            <w:left w:val="none" w:sz="0" w:space="0" w:color="auto"/>
            <w:bottom w:val="none" w:sz="0" w:space="0" w:color="auto"/>
            <w:right w:val="none" w:sz="0" w:space="0" w:color="auto"/>
          </w:divBdr>
        </w:div>
        <w:div w:id="22800714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384332628">
      <w:bodyDiv w:val="1"/>
      <w:marLeft w:val="0"/>
      <w:marRight w:val="0"/>
      <w:marTop w:val="0"/>
      <w:marBottom w:val="0"/>
      <w:divBdr>
        <w:top w:val="none" w:sz="0" w:space="0" w:color="auto"/>
        <w:left w:val="none" w:sz="0" w:space="0" w:color="auto"/>
        <w:bottom w:val="none" w:sz="0" w:space="0" w:color="auto"/>
        <w:right w:val="none" w:sz="0" w:space="0" w:color="auto"/>
      </w:divBdr>
      <w:divsChild>
        <w:div w:id="1494832716">
          <w:marLeft w:val="0"/>
          <w:marRight w:val="0"/>
          <w:marTop w:val="0"/>
          <w:marBottom w:val="0"/>
          <w:divBdr>
            <w:top w:val="none" w:sz="0" w:space="0" w:color="auto"/>
            <w:left w:val="none" w:sz="0" w:space="0" w:color="auto"/>
            <w:bottom w:val="none" w:sz="0" w:space="0" w:color="auto"/>
            <w:right w:val="none" w:sz="0" w:space="0" w:color="auto"/>
          </w:divBdr>
          <w:divsChild>
            <w:div w:id="4929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5046">
      <w:bodyDiv w:val="1"/>
      <w:marLeft w:val="0"/>
      <w:marRight w:val="0"/>
      <w:marTop w:val="0"/>
      <w:marBottom w:val="0"/>
      <w:divBdr>
        <w:top w:val="none" w:sz="0" w:space="0" w:color="auto"/>
        <w:left w:val="none" w:sz="0" w:space="0" w:color="auto"/>
        <w:bottom w:val="none" w:sz="0" w:space="0" w:color="auto"/>
        <w:right w:val="none" w:sz="0" w:space="0" w:color="auto"/>
      </w:divBdr>
    </w:div>
    <w:div w:id="150516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my-learning-essentials/avoiding-plagiarism-through-good-academic-practice-bbcabfc1e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brary.manchester.ac.uk/using-the-library/students/training-and-skills-support/my-learning-essentials/online-resources/?level2Links=group+wor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ducation.library.manchester.ac.uk/mle/packages/presenta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Custom 7">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660099"/>
      </a:hlink>
      <a:folHlink>
        <a:srgbClr val="C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Malhotra</dc:creator>
  <cp:keywords/>
  <dc:description/>
  <cp:lastModifiedBy>Sabine Sharp</cp:lastModifiedBy>
  <cp:revision>3</cp:revision>
  <dcterms:created xsi:type="dcterms:W3CDTF">2023-10-18T10:05:00Z</dcterms:created>
  <dcterms:modified xsi:type="dcterms:W3CDTF">2024-11-14T09:05:00Z</dcterms:modified>
</cp:coreProperties>
</file>